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7A" w:rsidRDefault="00622B7A" w:rsidP="00622B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On </w:t>
      </w:r>
      <w:r w:rsidRPr="00622B7A">
        <w:rPr>
          <w:rFonts w:ascii="Arial" w:hAnsi="Arial" w:cs="Arial"/>
          <w:sz w:val="22"/>
          <w:szCs w:val="22"/>
        </w:rPr>
        <w:t xml:space="preserve">12 March 2008, </w:t>
      </w:r>
      <w:r>
        <w:rPr>
          <w:rFonts w:ascii="Arial" w:hAnsi="Arial" w:cs="Arial"/>
          <w:sz w:val="22"/>
          <w:szCs w:val="22"/>
        </w:rPr>
        <w:t xml:space="preserve">the Premier announced </w:t>
      </w:r>
      <w:r w:rsidRPr="00622B7A">
        <w:rPr>
          <w:rFonts w:ascii="Arial" w:hAnsi="Arial" w:cs="Arial"/>
          <w:sz w:val="22"/>
          <w:szCs w:val="22"/>
        </w:rPr>
        <w:t>that Ms Simone Webbe and Professor Patrick Weller AO had been appointed as the independent reviewers of government boards, as part of a suite of public sector reforms.  According to the terms of reference, the aim of the review is to reduce bureaucracy and unnecessary red tape; improve the overall efficiency of government bodies; and maintain the integrity and security of necessary regulatory functions.</w:t>
      </w:r>
    </w:p>
    <w:p w:rsidR="00622B7A" w:rsidRDefault="00E84A14" w:rsidP="00E84A1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A of t</w:t>
      </w:r>
      <w:r w:rsidRPr="00E84A14">
        <w:rPr>
          <w:rFonts w:ascii="Arial" w:hAnsi="Arial" w:cs="Arial"/>
          <w:sz w:val="22"/>
          <w:szCs w:val="22"/>
        </w:rPr>
        <w:t>he Review</w:t>
      </w:r>
      <w:r w:rsidR="00622B7A" w:rsidRPr="00E84A14">
        <w:rPr>
          <w:rFonts w:ascii="Arial" w:hAnsi="Arial" w:cs="Arial"/>
          <w:sz w:val="22"/>
          <w:szCs w:val="22"/>
        </w:rPr>
        <w:t xml:space="preserve"> was to consider the current framework of government bodies and recommend a governance decision-making model for improving the relevance, efficiency and </w:t>
      </w:r>
      <w:r w:rsidR="00622B7A" w:rsidRPr="00E84A14">
        <w:rPr>
          <w:rFonts w:ascii="Arial" w:hAnsi="Arial" w:cs="Arial"/>
          <w:color w:val="000000"/>
          <w:sz w:val="22"/>
          <w:szCs w:val="22"/>
        </w:rPr>
        <w:t>effectiveness</w:t>
      </w:r>
      <w:r w:rsidR="00622B7A" w:rsidRPr="00E84A14">
        <w:rPr>
          <w:rFonts w:ascii="Arial" w:hAnsi="Arial" w:cs="Arial"/>
          <w:sz w:val="22"/>
          <w:szCs w:val="22"/>
        </w:rPr>
        <w:t xml:space="preserve"> of the roles and functions currently performed by government bodies.  </w:t>
      </w:r>
      <w:r w:rsidR="00622B7A" w:rsidRPr="00E84A14">
        <w:rPr>
          <w:rFonts w:ascii="Arial" w:hAnsi="Arial" w:cs="Arial"/>
          <w:color w:val="000000"/>
          <w:sz w:val="22"/>
          <w:szCs w:val="22"/>
        </w:rPr>
        <w:t>Informed</w:t>
      </w:r>
      <w:r w:rsidR="00622B7A" w:rsidRPr="00E84A14">
        <w:rPr>
          <w:rFonts w:ascii="Arial" w:hAnsi="Arial" w:cs="Arial"/>
          <w:sz w:val="22"/>
          <w:szCs w:val="22"/>
        </w:rPr>
        <w:t xml:space="preserve"> by the recommended option delivered in Part A, Part B </w:t>
      </w:r>
      <w:r>
        <w:rPr>
          <w:rFonts w:ascii="Arial" w:hAnsi="Arial" w:cs="Arial"/>
          <w:sz w:val="22"/>
          <w:szCs w:val="22"/>
        </w:rPr>
        <w:t>of the Review</w:t>
      </w:r>
      <w:r w:rsidR="00622B7A" w:rsidRPr="00E84A14">
        <w:rPr>
          <w:rFonts w:ascii="Arial" w:hAnsi="Arial" w:cs="Arial"/>
          <w:sz w:val="22"/>
          <w:szCs w:val="22"/>
        </w:rPr>
        <w:t xml:space="preserve"> recommend</w:t>
      </w:r>
      <w:r>
        <w:rPr>
          <w:rFonts w:ascii="Arial" w:hAnsi="Arial" w:cs="Arial"/>
          <w:sz w:val="22"/>
          <w:szCs w:val="22"/>
        </w:rPr>
        <w:t>ed</w:t>
      </w:r>
      <w:r w:rsidR="00622B7A" w:rsidRPr="00E84A14">
        <w:rPr>
          <w:rFonts w:ascii="Arial" w:hAnsi="Arial" w:cs="Arial"/>
          <w:sz w:val="22"/>
          <w:szCs w:val="22"/>
        </w:rPr>
        <w:t xml:space="preserve"> those government bodies that are no longer necessary and can be abolished; merged into the functions of an existing government department; or other options.</w:t>
      </w:r>
    </w:p>
    <w:p w:rsidR="00E84A14" w:rsidRDefault="00E84A14" w:rsidP="00E84A1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total of 459 bodies were the subject of the Review.</w:t>
      </w:r>
    </w:p>
    <w:p w:rsidR="00064A5A" w:rsidRPr="00CE6FBA" w:rsidRDefault="009108D2" w:rsidP="00064A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Report was delivered to the Government in March 2009.  </w:t>
      </w:r>
    </w:p>
    <w:p w:rsidR="00064A5A" w:rsidRPr="00CE6FBA" w:rsidRDefault="00064A5A" w:rsidP="00064A5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9108D2" w:rsidRPr="009108D2">
        <w:rPr>
          <w:rFonts w:ascii="Arial" w:hAnsi="Arial" w:cs="Arial"/>
          <w:sz w:val="22"/>
          <w:szCs w:val="22"/>
        </w:rPr>
        <w:t xml:space="preserve"> the Government Response to the Report.</w:t>
      </w:r>
    </w:p>
    <w:p w:rsidR="00064A5A" w:rsidRPr="00C07656" w:rsidRDefault="00064A5A" w:rsidP="00E424A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64A5A" w:rsidRPr="00C07656" w:rsidRDefault="00064A5A" w:rsidP="00064A5A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</w:t>
      </w:r>
      <w:r w:rsidR="00E424AD">
        <w:rPr>
          <w:rFonts w:ascii="Arial" w:hAnsi="Arial" w:cs="Arial"/>
          <w:i/>
          <w:sz w:val="22"/>
          <w:szCs w:val="22"/>
          <w:u w:val="single"/>
        </w:rPr>
        <w:t>s</w:t>
      </w:r>
    </w:p>
    <w:p w:rsidR="00064A5A" w:rsidRPr="00C07656" w:rsidRDefault="009651F1" w:rsidP="00064A5A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108D2" w:rsidRPr="00183FD2">
          <w:rPr>
            <w:rStyle w:val="Hyperlink"/>
            <w:rFonts w:ascii="Arial" w:hAnsi="Arial" w:cs="Arial"/>
            <w:sz w:val="22"/>
            <w:szCs w:val="22"/>
          </w:rPr>
          <w:t xml:space="preserve">Government Response to Report: </w:t>
        </w:r>
        <w:r w:rsidR="009108D2" w:rsidRPr="00183FD2">
          <w:rPr>
            <w:rStyle w:val="Hyperlink"/>
            <w:rFonts w:ascii="Arial" w:hAnsi="Arial" w:cs="Arial"/>
            <w:i/>
            <w:sz w:val="22"/>
            <w:szCs w:val="22"/>
          </w:rPr>
          <w:t>Brokering Balance: A Public Interest Map for Queensland Government Bodies - An Independent Review of Queensland Government Boards, Committees and Statutory Authorities</w:t>
        </w:r>
      </w:hyperlink>
      <w:r w:rsidR="009108D2" w:rsidRPr="00BB7B5C">
        <w:rPr>
          <w:rFonts w:ascii="Arial" w:hAnsi="Arial" w:cs="Arial"/>
          <w:sz w:val="22"/>
          <w:szCs w:val="22"/>
        </w:rPr>
        <w:t xml:space="preserve"> </w:t>
      </w:r>
    </w:p>
    <w:sectPr w:rsidR="00064A5A" w:rsidRPr="00C07656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4AD" w:rsidRDefault="00E424AD" w:rsidP="00E424AD">
      <w:r>
        <w:separator/>
      </w:r>
    </w:p>
  </w:endnote>
  <w:endnote w:type="continuationSeparator" w:id="0">
    <w:p w:rsidR="00E424AD" w:rsidRDefault="00E424AD" w:rsidP="00E4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4AD" w:rsidRDefault="00E424AD" w:rsidP="00E424AD">
      <w:r>
        <w:separator/>
      </w:r>
    </w:p>
  </w:footnote>
  <w:footnote w:type="continuationSeparator" w:id="0">
    <w:p w:rsidR="00E424AD" w:rsidRDefault="00E424AD" w:rsidP="00E4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AD" w:rsidRPr="000400F9" w:rsidRDefault="00E424AD" w:rsidP="00E424A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E0599A" wp14:editId="7CDA21E3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>
      <w:rPr>
        <w:rFonts w:ascii="Arial" w:hAnsi="Arial" w:cs="Arial"/>
        <w:b/>
        <w:sz w:val="22"/>
        <w:szCs w:val="22"/>
        <w:u w:val="single"/>
      </w:rPr>
      <w:t>April 2009</w:t>
    </w:r>
  </w:p>
  <w:p w:rsidR="00E424AD" w:rsidRDefault="00E424AD" w:rsidP="00E424AD">
    <w:pPr>
      <w:keepLines/>
      <w:spacing w:before="120" w:line="240" w:lineRule="exact"/>
      <w:jc w:val="both"/>
      <w:rPr>
        <w:rFonts w:ascii="Arial" w:hAnsi="Arial" w:cs="Arial"/>
        <w:b/>
        <w:i/>
        <w:sz w:val="22"/>
        <w:szCs w:val="22"/>
      </w:rPr>
    </w:pPr>
    <w:r w:rsidRPr="00E424AD">
      <w:rPr>
        <w:rFonts w:ascii="Arial" w:hAnsi="Arial" w:cs="Arial"/>
        <w:b/>
        <w:sz w:val="22"/>
        <w:szCs w:val="22"/>
        <w:u w:val="single"/>
      </w:rPr>
      <w:t xml:space="preserve">Government Response to Report: </w:t>
    </w:r>
    <w:r w:rsidRPr="00E424AD">
      <w:rPr>
        <w:rFonts w:ascii="Arial" w:hAnsi="Arial" w:cs="Arial"/>
        <w:b/>
        <w:i/>
        <w:sz w:val="22"/>
        <w:szCs w:val="22"/>
        <w:u w:val="single"/>
      </w:rPr>
      <w:t>Brokering Balance: A Public Interest Map for Queensland Government Bodies - An Independent Review of Queensland Government Boards, Committees and Statutory Authorities</w:t>
    </w:r>
  </w:p>
  <w:p w:rsidR="00E424AD" w:rsidRDefault="00E424AD" w:rsidP="00E424AD">
    <w:pPr>
      <w:keepLines/>
      <w:spacing w:before="120" w:line="240" w:lineRule="exact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  <w:r>
      <w:rPr>
        <w:rFonts w:ascii="Arial" w:hAnsi="Arial" w:cs="Arial"/>
        <w:b/>
        <w:sz w:val="22"/>
        <w:szCs w:val="22"/>
        <w:u w:val="single"/>
      </w:rPr>
      <w:tab/>
    </w:r>
  </w:p>
  <w:p w:rsidR="00E424AD" w:rsidRDefault="00E424AD" w:rsidP="00E424A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F42F0"/>
    <w:multiLevelType w:val="hybridMultilevel"/>
    <w:tmpl w:val="244AAF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DD5FEA"/>
    <w:multiLevelType w:val="multilevel"/>
    <w:tmpl w:val="9C60AE34"/>
    <w:lvl w:ilvl="0">
      <w:start w:val="1"/>
      <w:numFmt w:val="decimal"/>
      <w:pStyle w:val="Style2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bullet"/>
      <w:lvlRestart w:val="0"/>
      <w:pStyle w:val="bulletpoin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2">
      <w:start w:val="1"/>
      <w:numFmt w:val="bullet"/>
      <w:lvlRestart w:val="0"/>
      <w:pStyle w:val="dashpoin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5A"/>
    <w:rsid w:val="00064A5A"/>
    <w:rsid w:val="000B3EB7"/>
    <w:rsid w:val="00135F8E"/>
    <w:rsid w:val="00183FD2"/>
    <w:rsid w:val="00253485"/>
    <w:rsid w:val="002E2F80"/>
    <w:rsid w:val="0032048B"/>
    <w:rsid w:val="003804EA"/>
    <w:rsid w:val="00382380"/>
    <w:rsid w:val="00397ADD"/>
    <w:rsid w:val="003C3732"/>
    <w:rsid w:val="003F2511"/>
    <w:rsid w:val="00434FA2"/>
    <w:rsid w:val="00603A1E"/>
    <w:rsid w:val="006100CC"/>
    <w:rsid w:val="00622B7A"/>
    <w:rsid w:val="006631CF"/>
    <w:rsid w:val="006E2F03"/>
    <w:rsid w:val="007A25F4"/>
    <w:rsid w:val="00845D3E"/>
    <w:rsid w:val="009017AB"/>
    <w:rsid w:val="009108D2"/>
    <w:rsid w:val="009651F1"/>
    <w:rsid w:val="009D0C12"/>
    <w:rsid w:val="00A554BE"/>
    <w:rsid w:val="00AA4DB7"/>
    <w:rsid w:val="00B43FE8"/>
    <w:rsid w:val="00BA1F88"/>
    <w:rsid w:val="00BB7B5C"/>
    <w:rsid w:val="00BF6F9A"/>
    <w:rsid w:val="00CE2795"/>
    <w:rsid w:val="00D173E0"/>
    <w:rsid w:val="00DD3CD5"/>
    <w:rsid w:val="00DF16CF"/>
    <w:rsid w:val="00E424AD"/>
    <w:rsid w:val="00E84A14"/>
    <w:rsid w:val="00FB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A5A"/>
    <w:pPr>
      <w:tabs>
        <w:tab w:val="center" w:pos="4153"/>
        <w:tab w:val="right" w:pos="8306"/>
      </w:tabs>
    </w:pPr>
    <w:rPr>
      <w:szCs w:val="20"/>
    </w:rPr>
  </w:style>
  <w:style w:type="paragraph" w:customStyle="1" w:styleId="Style2">
    <w:name w:val="Style 2"/>
    <w:basedOn w:val="Normal"/>
    <w:rsid w:val="00622B7A"/>
    <w:pPr>
      <w:widowControl w:val="0"/>
      <w:numPr>
        <w:numId w:val="4"/>
      </w:numPr>
      <w:spacing w:after="120" w:line="300" w:lineRule="atLeast"/>
    </w:pPr>
    <w:rPr>
      <w:szCs w:val="20"/>
      <w:lang w:eastAsia="en-US"/>
    </w:rPr>
  </w:style>
  <w:style w:type="paragraph" w:customStyle="1" w:styleId="bulletpoint">
    <w:name w:val="bullet point"/>
    <w:basedOn w:val="Style2"/>
    <w:rsid w:val="00622B7A"/>
    <w:pPr>
      <w:numPr>
        <w:ilvl w:val="1"/>
      </w:numPr>
      <w:spacing w:line="240" w:lineRule="auto"/>
      <w:outlineLvl w:val="1"/>
    </w:pPr>
  </w:style>
  <w:style w:type="paragraph" w:customStyle="1" w:styleId="dashpoint">
    <w:name w:val="dash point"/>
    <w:basedOn w:val="bulletpoint"/>
    <w:rsid w:val="00622B7A"/>
    <w:pPr>
      <w:numPr>
        <w:ilvl w:val="2"/>
      </w:numPr>
      <w:outlineLvl w:val="2"/>
    </w:pPr>
  </w:style>
  <w:style w:type="character" w:styleId="Hyperlink">
    <w:name w:val="Hyperlink"/>
    <w:basedOn w:val="DefaultParagraphFont"/>
    <w:rsid w:val="00434FA2"/>
    <w:rPr>
      <w:color w:val="0000FF"/>
      <w:u w:val="single"/>
    </w:rPr>
  </w:style>
  <w:style w:type="character" w:styleId="FollowedHyperlink">
    <w:name w:val="FollowedHyperlink"/>
    <w:basedOn w:val="DefaultParagraphFont"/>
    <w:rsid w:val="00FB7A57"/>
    <w:rPr>
      <w:color w:val="606420"/>
      <w:u w:val="single"/>
    </w:rPr>
  </w:style>
  <w:style w:type="paragraph" w:styleId="Footer">
    <w:name w:val="footer"/>
    <w:basedOn w:val="Normal"/>
    <w:link w:val="FooterChar"/>
    <w:rsid w:val="00E424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2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Government%20Response%20to%20Part%20B%20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1137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– month year</vt:lpstr>
    </vt:vector>
  </TitlesOfParts>
  <Manager/>
  <Company/>
  <LinksUpToDate>false</LinksUpToDate>
  <CharactersWithSpaces>1345</CharactersWithSpaces>
  <SharedDoc>false</SharedDoc>
  <HyperlinkBase>https://www.cabinet.qld.gov.au/documents/2009/Apr/Brokering Balance/</HyperlinkBase>
  <HLinks>
    <vt:vector size="6" baseType="variant"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Attachments/Government Response to Part B 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– month year</dc:title>
  <dc:subject/>
  <dc:creator/>
  <cp:keywords/>
  <dc:description/>
  <cp:lastModifiedBy/>
  <cp:revision>2</cp:revision>
  <dcterms:created xsi:type="dcterms:W3CDTF">2017-10-24T21:57:00Z</dcterms:created>
  <dcterms:modified xsi:type="dcterms:W3CDTF">2018-03-06T00:54:00Z</dcterms:modified>
  <cp:category>Boards,Committees</cp:category>
</cp:coreProperties>
</file>